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4820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риложение 1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52"/>
        <w:ind w:left="4820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УТВЕРЖДЕН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Ы</w:t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</w:p>
    <w:p>
      <w:pPr>
        <w:ind w:left="4820" w:right="-1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постановлением Правительства Республики Хакасия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 xml:space="preserve">О некоторых вопросах ответственного ведения бизнеса в Республике Хакасия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52"/>
        <w:ind w:left="4820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</w:p>
    <w:p>
      <w:pPr>
        <w:pStyle w:val="852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52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ТРЕБОВАНИЯ</w:t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</w:p>
    <w:p>
      <w:pPr>
        <w:pStyle w:val="852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к юридическим лицам и индивидуальным предпринимателям с целью присвоения им статуса ответственного субъекта предпринимательской деятельности</w:t>
        <w:br/>
        <w:t xml:space="preserve">в Республике Хакасия</w:t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  <w:r>
        <w:rPr>
          <w:rFonts w:ascii="Times New Roman" w:hAnsi="Times New Roman" w:cs="Times New Roman"/>
          <w:b w:val="0"/>
          <w:bCs/>
          <w:sz w:val="26"/>
          <w:szCs w:val="26"/>
        </w:rPr>
      </w:r>
    </w:p>
    <w:p>
      <w:pPr>
        <w:pStyle w:val="852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Требованиями к юридическим лицам и индивидуальным предпринимателям с целью присвоения им статуса ответственного субъекта предпринимательской деятельности в Республике Хакасия являются: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1) значение индекса деловой репутации (ЭКГ-рейтинга) субъекта предпринимательской деятельности в соответствии с 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ациональным стандартом Российской Федерации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утвержденным приказом Федеральног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 агентства по техническому регулированию и метрологии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 29.12.2023 № 1765-ст «Об утверждении национального стандарта Российской Федерации», составляет не менее 91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 балла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2)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зарегистрированы в установленном порядке и состоят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учете в качестве налогоплательщиков в налоговом органе на территории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или  зарегистрированы в установленном порядке и состоят на учете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качестве налогоплательщика за пределами Республики Хакасия, осуществляют деятельность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территории Республики Хакасия через обособленные подразделения, поставленные на учет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качестве налогоплательщика в налоговом органе</w:t>
        <w:br/>
        <w:t xml:space="preserve">на территории Республики Хакасия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соответствии с Налоговым кодексом Российской Федерации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отсутствие в реестре работодателей, у которых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выявлены факты нелегальной занятости, формируемом в соответствии со статьей 67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Федерального закона от 12.12.2023 № 565-ФЗ «О занятости населения в Российской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Федерации» и в порядке, установленном постановлением Правительства Российской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Федерации от 27.12.2024 № 1927 «Об утверждении Правил ведения реестра работодателей,</w:t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у которых выявлены факты нелегальной занятости»;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4) 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деятельность субъекта предпринимательской деятельности</w:t>
        <w:br/>
        <w:t xml:space="preserve">не приостановлена и не прекращена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порядке, предусмотренном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center"/>
      <w:rPr>
        <w:rFonts w:ascii="Times New Roman" w:hAnsi="Times New Roman" w:cs="Times New Roman"/>
        <w:strike w:val="0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trike w:val="0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trike w:val="0"/>
        <w:sz w:val="24"/>
        <w:szCs w:val="24"/>
      </w:rPr>
    </w:r>
    <w:r>
      <w:rPr>
        <w:rFonts w:ascii="Times New Roman" w:hAnsi="Times New Roman" w:cs="Times New Roman"/>
        <w:strike w:val="0"/>
        <w:sz w:val="24"/>
        <w:szCs w:val="24"/>
      </w:rPr>
    </w:r>
    <w:r>
      <w:rPr>
        <w:rFonts w:ascii="Times New Roman" w:hAnsi="Times New Roman" w:cs="Times New Roman"/>
        <w:strike w:val="0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1">
    <w:name w:val="Heading 1 Char"/>
    <w:link w:val="670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3">
    <w:name w:val="Heading 2 Char"/>
    <w:link w:val="672"/>
    <w:uiPriority w:val="9"/>
    <w:rPr>
      <w:rFonts w:ascii="Liberation Sans" w:hAnsi="Liberation Sans" w:eastAsia="Liberation Sans" w:cs="Liberation Sans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5">
    <w:name w:val="Heading 3 Char"/>
    <w:link w:val="67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basedOn w:val="8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No Spacing"/>
    <w:basedOn w:val="846"/>
    <w:uiPriority w:val="1"/>
    <w:qFormat/>
    <w:pPr>
      <w:spacing w:after="0" w:line="240" w:lineRule="auto"/>
    </w:pPr>
  </w:style>
  <w:style w:type="paragraph" w:styleId="850">
    <w:name w:val="List Paragraph"/>
    <w:basedOn w:val="846"/>
    <w:uiPriority w:val="34"/>
    <w:qFormat/>
    <w:pPr>
      <w:contextualSpacing/>
      <w:ind w:left="720"/>
    </w:pPr>
  </w:style>
  <w:style w:type="character" w:styleId="851" w:default="1">
    <w:name w:val="Default Paragraph Font"/>
    <w:uiPriority w:val="1"/>
    <w:semiHidden/>
    <w:unhideWhenUsed/>
  </w:style>
  <w:style w:type="paragraph" w:styleId="85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Пользователь11</cp:lastModifiedBy>
  <cp:revision>8</cp:revision>
  <dcterms:modified xsi:type="dcterms:W3CDTF">2026-05-18T10:59:06Z</dcterms:modified>
</cp:coreProperties>
</file>